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70923" w14:textId="77777777" w:rsidR="0014767D" w:rsidRDefault="0014767D" w:rsidP="0014767D">
      <w:pPr>
        <w:spacing w:line="480" w:lineRule="auto"/>
        <w:ind w:firstLine="720"/>
        <w:jc w:val="center"/>
        <w:rPr>
          <w:rFonts w:ascii="Times New Roman" w:hAnsi="Times New Roman"/>
          <w:sz w:val="24"/>
        </w:rPr>
      </w:pPr>
      <w:bookmarkStart w:id="0" w:name="_GoBack"/>
      <w:bookmarkEnd w:id="0"/>
    </w:p>
    <w:p w14:paraId="4504E54E" w14:textId="77777777" w:rsidR="0014767D" w:rsidRDefault="0014767D" w:rsidP="0014767D">
      <w:pPr>
        <w:spacing w:line="480" w:lineRule="auto"/>
        <w:ind w:firstLine="720"/>
        <w:jc w:val="center"/>
        <w:rPr>
          <w:rFonts w:ascii="Times New Roman" w:hAnsi="Times New Roman"/>
          <w:sz w:val="24"/>
        </w:rPr>
      </w:pPr>
    </w:p>
    <w:p w14:paraId="75581301" w14:textId="6F16493F" w:rsidR="0014767D" w:rsidRDefault="0014767D" w:rsidP="0014767D">
      <w:pPr>
        <w:spacing w:line="480" w:lineRule="auto"/>
        <w:ind w:firstLine="720"/>
        <w:jc w:val="center"/>
        <w:rPr>
          <w:rFonts w:ascii="Times New Roman" w:hAnsi="Times New Roman"/>
          <w:sz w:val="24"/>
        </w:rPr>
      </w:pPr>
      <w:r w:rsidRPr="0014767D">
        <w:rPr>
          <w:rFonts w:ascii="Times New Roman" w:hAnsi="Times New Roman"/>
          <w:sz w:val="24"/>
        </w:rPr>
        <w:t xml:space="preserve">Sex </w:t>
      </w:r>
      <w:r>
        <w:rPr>
          <w:rFonts w:ascii="Times New Roman" w:hAnsi="Times New Roman"/>
          <w:sz w:val="24"/>
        </w:rPr>
        <w:t>W</w:t>
      </w:r>
      <w:r w:rsidRPr="0014767D">
        <w:rPr>
          <w:rFonts w:ascii="Times New Roman" w:hAnsi="Times New Roman"/>
          <w:sz w:val="24"/>
        </w:rPr>
        <w:t xml:space="preserve">ork </w:t>
      </w:r>
      <w:r>
        <w:rPr>
          <w:rFonts w:ascii="Times New Roman" w:hAnsi="Times New Roman"/>
          <w:sz w:val="24"/>
        </w:rPr>
        <w:t>L</w:t>
      </w:r>
      <w:r w:rsidRPr="0014767D">
        <w:rPr>
          <w:rFonts w:ascii="Times New Roman" w:hAnsi="Times New Roman"/>
          <w:sz w:val="24"/>
        </w:rPr>
        <w:t>egalization</w:t>
      </w:r>
    </w:p>
    <w:p w14:paraId="4D28CE5C" w14:textId="24FC1255" w:rsidR="0014767D" w:rsidRPr="0014767D" w:rsidRDefault="0014767D" w:rsidP="0014767D">
      <w:pPr>
        <w:spacing w:line="480" w:lineRule="auto"/>
        <w:ind w:firstLine="720"/>
        <w:jc w:val="center"/>
        <w:rPr>
          <w:rFonts w:ascii="Times New Roman" w:hAnsi="Times New Roman"/>
          <w:sz w:val="24"/>
        </w:rPr>
      </w:pPr>
      <w:r>
        <w:rPr>
          <w:rFonts w:ascii="Times New Roman" w:hAnsi="Times New Roman"/>
          <w:sz w:val="24"/>
        </w:rPr>
        <w:t>N</w:t>
      </w:r>
      <w:r w:rsidRPr="0014767D">
        <w:rPr>
          <w:rFonts w:ascii="Times New Roman" w:hAnsi="Times New Roman"/>
          <w:sz w:val="24"/>
        </w:rPr>
        <w:t>ame</w:t>
      </w:r>
    </w:p>
    <w:p w14:paraId="37B7D10B" w14:textId="732C980C" w:rsidR="0014767D" w:rsidRPr="0014767D" w:rsidRDefault="0014767D" w:rsidP="0014767D">
      <w:pPr>
        <w:spacing w:line="480" w:lineRule="auto"/>
        <w:ind w:firstLine="720"/>
        <w:jc w:val="center"/>
        <w:rPr>
          <w:rFonts w:ascii="Times New Roman" w:hAnsi="Times New Roman"/>
          <w:sz w:val="24"/>
        </w:rPr>
      </w:pPr>
      <w:r w:rsidRPr="0014767D">
        <w:rPr>
          <w:rFonts w:ascii="Times New Roman" w:hAnsi="Times New Roman"/>
          <w:sz w:val="24"/>
        </w:rPr>
        <w:t xml:space="preserve">Institutional </w:t>
      </w:r>
      <w:r>
        <w:rPr>
          <w:rFonts w:ascii="Times New Roman" w:hAnsi="Times New Roman"/>
          <w:sz w:val="24"/>
        </w:rPr>
        <w:t>A</w:t>
      </w:r>
      <w:r w:rsidRPr="0014767D">
        <w:rPr>
          <w:rFonts w:ascii="Times New Roman" w:hAnsi="Times New Roman"/>
          <w:sz w:val="24"/>
        </w:rPr>
        <w:t>ffiliation</w:t>
      </w:r>
    </w:p>
    <w:p w14:paraId="2A055120" w14:textId="4CA22576" w:rsidR="0014767D" w:rsidRPr="0014767D" w:rsidRDefault="0014767D" w:rsidP="0014767D">
      <w:pPr>
        <w:spacing w:line="480" w:lineRule="auto"/>
        <w:ind w:firstLine="720"/>
        <w:jc w:val="center"/>
        <w:rPr>
          <w:rFonts w:ascii="Times New Roman" w:hAnsi="Times New Roman"/>
          <w:sz w:val="24"/>
        </w:rPr>
      </w:pPr>
      <w:r w:rsidRPr="0014767D">
        <w:rPr>
          <w:rFonts w:ascii="Times New Roman" w:hAnsi="Times New Roman"/>
          <w:sz w:val="24"/>
        </w:rPr>
        <w:t>Course</w:t>
      </w:r>
    </w:p>
    <w:p w14:paraId="1A9CD403" w14:textId="7B7F2A5C" w:rsidR="0014767D" w:rsidRDefault="0014767D" w:rsidP="0014767D">
      <w:pPr>
        <w:spacing w:line="480" w:lineRule="auto"/>
        <w:ind w:firstLine="720"/>
        <w:jc w:val="center"/>
        <w:rPr>
          <w:rFonts w:ascii="Times New Roman" w:hAnsi="Times New Roman"/>
          <w:sz w:val="24"/>
        </w:rPr>
      </w:pPr>
      <w:r w:rsidRPr="0014767D">
        <w:rPr>
          <w:rFonts w:ascii="Times New Roman" w:hAnsi="Times New Roman"/>
          <w:sz w:val="24"/>
        </w:rPr>
        <w:t>Date</w:t>
      </w:r>
    </w:p>
    <w:p w14:paraId="3945ACAF" w14:textId="40FE75CA" w:rsidR="0014767D" w:rsidRDefault="0014767D" w:rsidP="0014767D">
      <w:pPr>
        <w:spacing w:line="480" w:lineRule="auto"/>
        <w:ind w:firstLine="720"/>
        <w:jc w:val="center"/>
        <w:rPr>
          <w:rFonts w:ascii="Times New Roman" w:hAnsi="Times New Roman"/>
          <w:sz w:val="24"/>
        </w:rPr>
      </w:pPr>
    </w:p>
    <w:p w14:paraId="7CF99368" w14:textId="0D98F27F" w:rsidR="0014767D" w:rsidRDefault="0014767D" w:rsidP="0014767D">
      <w:pPr>
        <w:spacing w:line="480" w:lineRule="auto"/>
        <w:ind w:firstLine="720"/>
        <w:jc w:val="both"/>
        <w:rPr>
          <w:rFonts w:ascii="Times New Roman" w:hAnsi="Times New Roman"/>
          <w:sz w:val="24"/>
        </w:rPr>
      </w:pPr>
    </w:p>
    <w:p w14:paraId="3F9BB366" w14:textId="533E31E9" w:rsidR="0014767D" w:rsidRDefault="0014767D" w:rsidP="0014767D">
      <w:pPr>
        <w:spacing w:line="480" w:lineRule="auto"/>
        <w:ind w:firstLine="720"/>
        <w:jc w:val="both"/>
        <w:rPr>
          <w:rFonts w:ascii="Times New Roman" w:hAnsi="Times New Roman"/>
          <w:sz w:val="24"/>
        </w:rPr>
      </w:pPr>
    </w:p>
    <w:p w14:paraId="140D9A07" w14:textId="68DAC4F9" w:rsidR="0014767D" w:rsidRDefault="0014767D" w:rsidP="0014767D">
      <w:pPr>
        <w:spacing w:line="480" w:lineRule="auto"/>
        <w:ind w:firstLine="720"/>
        <w:jc w:val="both"/>
        <w:rPr>
          <w:rFonts w:ascii="Times New Roman" w:hAnsi="Times New Roman"/>
          <w:sz w:val="24"/>
        </w:rPr>
      </w:pPr>
    </w:p>
    <w:p w14:paraId="2BC37AC5" w14:textId="0549AA24" w:rsidR="0014767D" w:rsidRDefault="0014767D" w:rsidP="0014767D">
      <w:pPr>
        <w:spacing w:line="480" w:lineRule="auto"/>
        <w:ind w:firstLine="720"/>
        <w:jc w:val="both"/>
        <w:rPr>
          <w:rFonts w:ascii="Times New Roman" w:hAnsi="Times New Roman"/>
          <w:sz w:val="24"/>
        </w:rPr>
      </w:pPr>
    </w:p>
    <w:p w14:paraId="7610E0FF" w14:textId="00948024" w:rsidR="0014767D" w:rsidRDefault="0014767D" w:rsidP="0014767D">
      <w:pPr>
        <w:spacing w:line="480" w:lineRule="auto"/>
        <w:ind w:firstLine="720"/>
        <w:jc w:val="both"/>
        <w:rPr>
          <w:rFonts w:ascii="Times New Roman" w:hAnsi="Times New Roman"/>
          <w:sz w:val="24"/>
        </w:rPr>
      </w:pPr>
    </w:p>
    <w:p w14:paraId="5C048EF6" w14:textId="35ED61D0" w:rsidR="0014767D" w:rsidRDefault="0014767D" w:rsidP="0014767D">
      <w:pPr>
        <w:spacing w:line="480" w:lineRule="auto"/>
        <w:ind w:firstLine="720"/>
        <w:jc w:val="both"/>
        <w:rPr>
          <w:rFonts w:ascii="Times New Roman" w:hAnsi="Times New Roman"/>
          <w:sz w:val="24"/>
        </w:rPr>
      </w:pPr>
    </w:p>
    <w:p w14:paraId="6ECE43D3" w14:textId="7A0CD8A1" w:rsidR="0014767D" w:rsidRDefault="0014767D" w:rsidP="0014767D">
      <w:pPr>
        <w:spacing w:line="480" w:lineRule="auto"/>
        <w:ind w:firstLine="720"/>
        <w:jc w:val="both"/>
        <w:rPr>
          <w:rFonts w:ascii="Times New Roman" w:hAnsi="Times New Roman"/>
          <w:sz w:val="24"/>
        </w:rPr>
      </w:pPr>
    </w:p>
    <w:p w14:paraId="59DF96BE" w14:textId="71A6D368" w:rsidR="0014767D" w:rsidRDefault="0014767D" w:rsidP="0014767D">
      <w:pPr>
        <w:spacing w:line="480" w:lineRule="auto"/>
        <w:ind w:firstLine="720"/>
        <w:jc w:val="both"/>
        <w:rPr>
          <w:rFonts w:ascii="Times New Roman" w:hAnsi="Times New Roman"/>
          <w:sz w:val="24"/>
        </w:rPr>
      </w:pPr>
    </w:p>
    <w:p w14:paraId="28093B90" w14:textId="053EC3AE" w:rsidR="0014767D" w:rsidRDefault="0014767D" w:rsidP="0014767D">
      <w:pPr>
        <w:spacing w:line="480" w:lineRule="auto"/>
        <w:ind w:firstLine="720"/>
        <w:jc w:val="both"/>
        <w:rPr>
          <w:rFonts w:ascii="Times New Roman" w:hAnsi="Times New Roman"/>
          <w:sz w:val="24"/>
        </w:rPr>
      </w:pPr>
    </w:p>
    <w:p w14:paraId="53E59ECF" w14:textId="2B0A58AC" w:rsidR="0014767D" w:rsidRDefault="0014767D" w:rsidP="0014767D">
      <w:pPr>
        <w:spacing w:line="480" w:lineRule="auto"/>
        <w:ind w:firstLine="720"/>
        <w:jc w:val="both"/>
        <w:rPr>
          <w:rFonts w:ascii="Times New Roman" w:hAnsi="Times New Roman"/>
          <w:sz w:val="24"/>
        </w:rPr>
      </w:pPr>
    </w:p>
    <w:p w14:paraId="46F8806C" w14:textId="46638314" w:rsidR="0014767D" w:rsidRDefault="0014767D" w:rsidP="0014767D">
      <w:pPr>
        <w:spacing w:line="480" w:lineRule="auto"/>
        <w:ind w:firstLine="720"/>
        <w:jc w:val="both"/>
        <w:rPr>
          <w:rFonts w:ascii="Times New Roman" w:hAnsi="Times New Roman"/>
          <w:sz w:val="24"/>
        </w:rPr>
      </w:pPr>
    </w:p>
    <w:p w14:paraId="72A879EB" w14:textId="445A1C8A" w:rsidR="0014767D" w:rsidRDefault="0014767D" w:rsidP="0014767D">
      <w:pPr>
        <w:spacing w:line="480" w:lineRule="auto"/>
        <w:ind w:firstLine="720"/>
        <w:jc w:val="both"/>
        <w:rPr>
          <w:rFonts w:ascii="Times New Roman" w:hAnsi="Times New Roman"/>
          <w:sz w:val="24"/>
        </w:rPr>
      </w:pPr>
    </w:p>
    <w:p w14:paraId="5005B0D3" w14:textId="055D6E91" w:rsidR="0014767D" w:rsidRDefault="0014767D" w:rsidP="0014767D">
      <w:pPr>
        <w:spacing w:line="480" w:lineRule="auto"/>
        <w:ind w:firstLine="720"/>
        <w:jc w:val="both"/>
        <w:rPr>
          <w:rFonts w:ascii="Times New Roman" w:hAnsi="Times New Roman"/>
          <w:sz w:val="24"/>
        </w:rPr>
      </w:pPr>
    </w:p>
    <w:p w14:paraId="2EEEB65F" w14:textId="31EDB161" w:rsidR="0003012C" w:rsidRPr="0014767D" w:rsidRDefault="0003012C" w:rsidP="0014767D">
      <w:pPr>
        <w:spacing w:line="480" w:lineRule="auto"/>
        <w:ind w:firstLine="720"/>
        <w:jc w:val="both"/>
        <w:rPr>
          <w:rFonts w:ascii="Times New Roman" w:hAnsi="Times New Roman"/>
          <w:sz w:val="24"/>
        </w:rPr>
      </w:pPr>
      <w:r w:rsidRPr="0014767D">
        <w:rPr>
          <w:rFonts w:ascii="Times New Roman" w:hAnsi="Times New Roman"/>
          <w:sz w:val="24"/>
        </w:rPr>
        <w:t>Many of those who do it do this secretly while prostitution is outlawed. That is how their customers use them. They are subject to all kinds of abuses, but they are frightened to inform the exploiters that they can be arrested. The operators are therefore avoiding justice</w:t>
      </w:r>
      <w:r w:rsidR="0014767D" w:rsidRPr="0014767D">
        <w:rPr>
          <w:rFonts w:ascii="Times New Roman" w:hAnsi="Times New Roman" w:cs="Arial"/>
          <w:color w:val="222222"/>
          <w:sz w:val="24"/>
          <w:szCs w:val="20"/>
          <w:shd w:val="clear" w:color="auto" w:fill="FFFFFF"/>
        </w:rPr>
        <w:t xml:space="preserve"> (Freeman, 2019).</w:t>
      </w:r>
      <w:r w:rsidR="00043281">
        <w:rPr>
          <w:rFonts w:ascii="Times New Roman" w:hAnsi="Times New Roman" w:cs="Arial"/>
          <w:color w:val="222222"/>
          <w:sz w:val="24"/>
          <w:szCs w:val="20"/>
          <w:shd w:val="clear" w:color="auto" w:fill="FFFFFF"/>
        </w:rPr>
        <w:t xml:space="preserve"> </w:t>
      </w:r>
      <w:r w:rsidRPr="0014767D">
        <w:rPr>
          <w:rFonts w:ascii="Times New Roman" w:hAnsi="Times New Roman"/>
          <w:sz w:val="24"/>
        </w:rPr>
        <w:t xml:space="preserve">In many nations of the globe, prostitution was prohibited. Despite this, in every capital and city in every country prostitution remained to be exercised. </w:t>
      </w:r>
      <w:r w:rsidR="0014767D" w:rsidRPr="0014767D">
        <w:rPr>
          <w:rFonts w:ascii="Times New Roman" w:hAnsi="Times New Roman" w:cs="Arial"/>
          <w:color w:val="222222"/>
          <w:sz w:val="24"/>
          <w:szCs w:val="20"/>
          <w:shd w:val="clear" w:color="auto" w:fill="FFFFFF"/>
        </w:rPr>
        <w:t xml:space="preserve">Bettio, Della Giusta, &amp; Di Tommaso, (2017) says </w:t>
      </w:r>
      <w:r w:rsidR="0014767D" w:rsidRPr="0014767D">
        <w:rPr>
          <w:rFonts w:ascii="Times New Roman" w:hAnsi="Times New Roman"/>
          <w:sz w:val="24"/>
        </w:rPr>
        <w:t>t</w:t>
      </w:r>
      <w:r w:rsidRPr="0014767D">
        <w:rPr>
          <w:rFonts w:ascii="Times New Roman" w:hAnsi="Times New Roman"/>
          <w:sz w:val="24"/>
        </w:rPr>
        <w:t>his is the reality that the governments must recognize that they fight a losing war and that a continual ban on prostitution is like the wind pursuing. There are some reasons why the government has to modify its approach and legalize prostitution. There are various grounds for legalizing prostitution by the government. Some of these are the following reasons.</w:t>
      </w:r>
    </w:p>
    <w:p w14:paraId="1E0B78E3" w14:textId="766FEE20" w:rsidR="0003012C" w:rsidRPr="0014767D" w:rsidRDefault="0003012C" w:rsidP="0014767D">
      <w:pPr>
        <w:spacing w:line="480" w:lineRule="auto"/>
        <w:ind w:firstLine="720"/>
        <w:jc w:val="both"/>
        <w:rPr>
          <w:rFonts w:ascii="Times New Roman" w:hAnsi="Times New Roman"/>
          <w:sz w:val="24"/>
        </w:rPr>
      </w:pPr>
      <w:r w:rsidRPr="0014767D">
        <w:rPr>
          <w:rFonts w:ascii="Times New Roman" w:hAnsi="Times New Roman"/>
          <w:sz w:val="24"/>
        </w:rPr>
        <w:t>The legalization of prostitution would prevent the spread of HIV and AIDS and other illnesses of the sexually transmitted. This is because prostitution might need authorized prostitutes for such illnesses to be checked. Those who have illnesses can be cured or prevented from being traded. The government can simply provide them therapy since prostitutes will not be frightened of looking for medicine. This can safeguard the prostitutes and their clients. This will be incredibly useful.</w:t>
      </w:r>
    </w:p>
    <w:p w14:paraId="3779FD94" w14:textId="1BAB083B" w:rsidR="0003012C" w:rsidRPr="0014767D" w:rsidRDefault="0003012C" w:rsidP="0014767D">
      <w:pPr>
        <w:spacing w:line="480" w:lineRule="auto"/>
        <w:ind w:firstLine="720"/>
        <w:jc w:val="both"/>
        <w:rPr>
          <w:rFonts w:ascii="Times New Roman" w:hAnsi="Times New Roman"/>
          <w:sz w:val="24"/>
        </w:rPr>
      </w:pPr>
      <w:r w:rsidRPr="0014767D">
        <w:rPr>
          <w:rFonts w:ascii="Times New Roman" w:hAnsi="Times New Roman"/>
          <w:sz w:val="24"/>
        </w:rPr>
        <w:t xml:space="preserve">Prostitution legalization will need government funds to be used in other positive initiatives. In efforts against prostitution, governments make use of a lot of money. The funds can be used for other purposes in the country, such as education or health care. Police spend a lot of time hunting prostitutes and arresting them, while many of the offenders annoy the public. When prostitution is legalized, the police are pursuing genuine criminals instead of harmful </w:t>
      </w:r>
      <w:r w:rsidR="0014767D" w:rsidRPr="0014767D">
        <w:rPr>
          <w:rFonts w:ascii="Times New Roman" w:hAnsi="Times New Roman"/>
          <w:sz w:val="24"/>
        </w:rPr>
        <w:t>prostitutes (Callander</w:t>
      </w:r>
      <w:r w:rsidR="0014767D" w:rsidRPr="0014767D">
        <w:rPr>
          <w:rFonts w:ascii="Times New Roman" w:hAnsi="Times New Roman" w:cs="Arial"/>
          <w:color w:val="222222"/>
          <w:sz w:val="24"/>
          <w:szCs w:val="20"/>
          <w:shd w:val="clear" w:color="auto" w:fill="FFFFFF"/>
        </w:rPr>
        <w:t>, &amp; Donovan, 2021).</w:t>
      </w:r>
    </w:p>
    <w:p w14:paraId="50F4A535" w14:textId="5E9A8618" w:rsidR="0003012C" w:rsidRPr="0014767D" w:rsidRDefault="0014767D" w:rsidP="0014767D">
      <w:pPr>
        <w:spacing w:line="480" w:lineRule="auto"/>
        <w:ind w:firstLine="720"/>
        <w:jc w:val="both"/>
        <w:rPr>
          <w:rFonts w:ascii="Times New Roman" w:hAnsi="Times New Roman"/>
          <w:sz w:val="24"/>
        </w:rPr>
      </w:pPr>
      <w:r w:rsidRPr="0014767D">
        <w:rPr>
          <w:rFonts w:ascii="Times New Roman" w:hAnsi="Times New Roman" w:cs="Arial"/>
          <w:color w:val="222222"/>
          <w:sz w:val="24"/>
          <w:szCs w:val="20"/>
          <w:shd w:val="clear" w:color="auto" w:fill="FFFFFF"/>
        </w:rPr>
        <w:lastRenderedPageBreak/>
        <w:t>Wilkes, (2020) argues that Prostitution</w:t>
      </w:r>
      <w:r w:rsidR="0003012C" w:rsidRPr="0014767D">
        <w:rPr>
          <w:rFonts w:ascii="Times New Roman" w:hAnsi="Times New Roman"/>
          <w:sz w:val="24"/>
        </w:rPr>
        <w:t xml:space="preserve"> is a business in which customers and salespeople do it voluntarily. Nobody in prostitution is obliged to be a party.</w:t>
      </w:r>
      <w:r w:rsidRPr="0014767D">
        <w:rPr>
          <w:rFonts w:ascii="Times New Roman" w:hAnsi="Times New Roman" w:cs="Arial"/>
          <w:color w:val="222222"/>
          <w:sz w:val="24"/>
          <w:szCs w:val="20"/>
          <w:shd w:val="clear" w:color="auto" w:fill="FFFFFF"/>
        </w:rPr>
        <w:t xml:space="preserve"> Fischer &amp; Hall (2021)</w:t>
      </w:r>
      <w:r w:rsidR="0003012C" w:rsidRPr="0014767D">
        <w:rPr>
          <w:rFonts w:ascii="Times New Roman" w:hAnsi="Times New Roman"/>
          <w:sz w:val="24"/>
        </w:rPr>
        <w:t xml:space="preserve"> </w:t>
      </w:r>
      <w:r w:rsidRPr="0014767D">
        <w:rPr>
          <w:rFonts w:ascii="Times New Roman" w:hAnsi="Times New Roman"/>
          <w:sz w:val="24"/>
        </w:rPr>
        <w:t>say t</w:t>
      </w:r>
      <w:r w:rsidR="0003012C" w:rsidRPr="0014767D">
        <w:rPr>
          <w:rFonts w:ascii="Times New Roman" w:hAnsi="Times New Roman"/>
          <w:sz w:val="24"/>
        </w:rPr>
        <w:t>hat is why this activity has to be legalized because it is carried out by adults responsible for their conduct. Prostitution must thus be seen as any other occupation in the country.</w:t>
      </w:r>
    </w:p>
    <w:p w14:paraId="6917244D" w14:textId="77777777" w:rsidR="00043281" w:rsidRDefault="00043281" w:rsidP="00043281">
      <w:pPr>
        <w:spacing w:line="480" w:lineRule="auto"/>
        <w:ind w:firstLine="720"/>
        <w:jc w:val="center"/>
        <w:rPr>
          <w:rFonts w:ascii="Times New Roman" w:hAnsi="Times New Roman"/>
          <w:b/>
          <w:bCs/>
          <w:sz w:val="24"/>
        </w:rPr>
      </w:pPr>
    </w:p>
    <w:p w14:paraId="37D89928" w14:textId="77777777" w:rsidR="00043281" w:rsidRDefault="00043281" w:rsidP="00043281">
      <w:pPr>
        <w:spacing w:line="480" w:lineRule="auto"/>
        <w:ind w:firstLine="720"/>
        <w:jc w:val="center"/>
        <w:rPr>
          <w:rFonts w:ascii="Times New Roman" w:hAnsi="Times New Roman"/>
          <w:b/>
          <w:bCs/>
          <w:sz w:val="24"/>
        </w:rPr>
      </w:pPr>
    </w:p>
    <w:p w14:paraId="0B785EB0" w14:textId="77777777" w:rsidR="00043281" w:rsidRDefault="00043281" w:rsidP="00043281">
      <w:pPr>
        <w:spacing w:line="480" w:lineRule="auto"/>
        <w:ind w:firstLine="720"/>
        <w:jc w:val="center"/>
        <w:rPr>
          <w:rFonts w:ascii="Times New Roman" w:hAnsi="Times New Roman"/>
          <w:b/>
          <w:bCs/>
          <w:sz w:val="24"/>
        </w:rPr>
      </w:pPr>
    </w:p>
    <w:p w14:paraId="23D54089" w14:textId="77777777" w:rsidR="00043281" w:rsidRDefault="00043281" w:rsidP="00043281">
      <w:pPr>
        <w:spacing w:line="480" w:lineRule="auto"/>
        <w:ind w:firstLine="720"/>
        <w:jc w:val="center"/>
        <w:rPr>
          <w:rFonts w:ascii="Times New Roman" w:hAnsi="Times New Roman"/>
          <w:b/>
          <w:bCs/>
          <w:sz w:val="24"/>
        </w:rPr>
      </w:pPr>
    </w:p>
    <w:p w14:paraId="47197CE5" w14:textId="77777777" w:rsidR="00043281" w:rsidRDefault="00043281" w:rsidP="00043281">
      <w:pPr>
        <w:spacing w:line="480" w:lineRule="auto"/>
        <w:ind w:firstLine="720"/>
        <w:jc w:val="center"/>
        <w:rPr>
          <w:rFonts w:ascii="Times New Roman" w:hAnsi="Times New Roman"/>
          <w:b/>
          <w:bCs/>
          <w:sz w:val="24"/>
        </w:rPr>
      </w:pPr>
    </w:p>
    <w:p w14:paraId="37D92EB7" w14:textId="77777777" w:rsidR="00043281" w:rsidRDefault="00043281" w:rsidP="00043281">
      <w:pPr>
        <w:spacing w:line="480" w:lineRule="auto"/>
        <w:ind w:firstLine="720"/>
        <w:jc w:val="center"/>
        <w:rPr>
          <w:rFonts w:ascii="Times New Roman" w:hAnsi="Times New Roman"/>
          <w:b/>
          <w:bCs/>
          <w:sz w:val="24"/>
        </w:rPr>
      </w:pPr>
    </w:p>
    <w:p w14:paraId="21E1EDEF" w14:textId="77777777" w:rsidR="00043281" w:rsidRDefault="00043281" w:rsidP="00043281">
      <w:pPr>
        <w:spacing w:line="480" w:lineRule="auto"/>
        <w:ind w:firstLine="720"/>
        <w:jc w:val="center"/>
        <w:rPr>
          <w:rFonts w:ascii="Times New Roman" w:hAnsi="Times New Roman"/>
          <w:b/>
          <w:bCs/>
          <w:sz w:val="24"/>
        </w:rPr>
      </w:pPr>
    </w:p>
    <w:p w14:paraId="7371C04A" w14:textId="77777777" w:rsidR="00043281" w:rsidRDefault="00043281" w:rsidP="00043281">
      <w:pPr>
        <w:spacing w:line="480" w:lineRule="auto"/>
        <w:ind w:firstLine="720"/>
        <w:jc w:val="center"/>
        <w:rPr>
          <w:rFonts w:ascii="Times New Roman" w:hAnsi="Times New Roman"/>
          <w:b/>
          <w:bCs/>
          <w:sz w:val="24"/>
        </w:rPr>
      </w:pPr>
    </w:p>
    <w:p w14:paraId="6DEAC83F" w14:textId="77777777" w:rsidR="00043281" w:rsidRDefault="00043281" w:rsidP="00043281">
      <w:pPr>
        <w:spacing w:line="480" w:lineRule="auto"/>
        <w:ind w:firstLine="720"/>
        <w:jc w:val="center"/>
        <w:rPr>
          <w:rFonts w:ascii="Times New Roman" w:hAnsi="Times New Roman"/>
          <w:b/>
          <w:bCs/>
          <w:sz w:val="24"/>
        </w:rPr>
      </w:pPr>
    </w:p>
    <w:p w14:paraId="63111258" w14:textId="77777777" w:rsidR="00043281" w:rsidRDefault="00043281" w:rsidP="00043281">
      <w:pPr>
        <w:spacing w:line="480" w:lineRule="auto"/>
        <w:ind w:firstLine="720"/>
        <w:jc w:val="center"/>
        <w:rPr>
          <w:rFonts w:ascii="Times New Roman" w:hAnsi="Times New Roman"/>
          <w:b/>
          <w:bCs/>
          <w:sz w:val="24"/>
        </w:rPr>
      </w:pPr>
    </w:p>
    <w:p w14:paraId="20F9A4BE" w14:textId="77777777" w:rsidR="00043281" w:rsidRDefault="00043281" w:rsidP="00043281">
      <w:pPr>
        <w:spacing w:line="480" w:lineRule="auto"/>
        <w:ind w:firstLine="720"/>
        <w:jc w:val="center"/>
        <w:rPr>
          <w:rFonts w:ascii="Times New Roman" w:hAnsi="Times New Roman"/>
          <w:b/>
          <w:bCs/>
          <w:sz w:val="24"/>
        </w:rPr>
      </w:pPr>
    </w:p>
    <w:p w14:paraId="2431E0A5" w14:textId="77777777" w:rsidR="00043281" w:rsidRDefault="00043281" w:rsidP="00043281">
      <w:pPr>
        <w:spacing w:line="480" w:lineRule="auto"/>
        <w:ind w:firstLine="720"/>
        <w:jc w:val="center"/>
        <w:rPr>
          <w:rFonts w:ascii="Times New Roman" w:hAnsi="Times New Roman"/>
          <w:b/>
          <w:bCs/>
          <w:sz w:val="24"/>
        </w:rPr>
      </w:pPr>
    </w:p>
    <w:p w14:paraId="2883E8B1" w14:textId="77777777" w:rsidR="00043281" w:rsidRDefault="00043281" w:rsidP="00043281">
      <w:pPr>
        <w:spacing w:line="480" w:lineRule="auto"/>
        <w:ind w:firstLine="720"/>
        <w:jc w:val="center"/>
        <w:rPr>
          <w:rFonts w:ascii="Times New Roman" w:hAnsi="Times New Roman"/>
          <w:b/>
          <w:bCs/>
          <w:sz w:val="24"/>
        </w:rPr>
      </w:pPr>
    </w:p>
    <w:p w14:paraId="6782A477" w14:textId="77777777" w:rsidR="00043281" w:rsidRDefault="00043281" w:rsidP="00043281">
      <w:pPr>
        <w:spacing w:line="480" w:lineRule="auto"/>
        <w:ind w:firstLine="720"/>
        <w:jc w:val="center"/>
        <w:rPr>
          <w:rFonts w:ascii="Times New Roman" w:hAnsi="Times New Roman"/>
          <w:b/>
          <w:bCs/>
          <w:sz w:val="24"/>
        </w:rPr>
      </w:pPr>
    </w:p>
    <w:p w14:paraId="19EC6517" w14:textId="77777777" w:rsidR="00043281" w:rsidRDefault="00043281" w:rsidP="00043281">
      <w:pPr>
        <w:spacing w:line="480" w:lineRule="auto"/>
        <w:ind w:firstLine="720"/>
        <w:jc w:val="center"/>
        <w:rPr>
          <w:rFonts w:ascii="Times New Roman" w:hAnsi="Times New Roman"/>
          <w:b/>
          <w:bCs/>
          <w:sz w:val="24"/>
        </w:rPr>
      </w:pPr>
    </w:p>
    <w:p w14:paraId="1CEEE080" w14:textId="77777777" w:rsidR="00043281" w:rsidRDefault="00043281" w:rsidP="00043281">
      <w:pPr>
        <w:spacing w:line="480" w:lineRule="auto"/>
        <w:ind w:firstLine="720"/>
        <w:jc w:val="center"/>
        <w:rPr>
          <w:rFonts w:ascii="Times New Roman" w:hAnsi="Times New Roman"/>
          <w:b/>
          <w:bCs/>
          <w:sz w:val="24"/>
        </w:rPr>
      </w:pPr>
    </w:p>
    <w:p w14:paraId="17491840" w14:textId="43779BA3" w:rsidR="0014767D" w:rsidRPr="0014767D" w:rsidRDefault="0014767D" w:rsidP="00043281">
      <w:pPr>
        <w:spacing w:line="480" w:lineRule="auto"/>
        <w:ind w:firstLine="720"/>
        <w:jc w:val="center"/>
        <w:rPr>
          <w:rFonts w:ascii="Times New Roman" w:hAnsi="Times New Roman"/>
          <w:b/>
          <w:bCs/>
          <w:sz w:val="24"/>
        </w:rPr>
      </w:pPr>
      <w:r w:rsidRPr="0014767D">
        <w:rPr>
          <w:rFonts w:ascii="Times New Roman" w:hAnsi="Times New Roman"/>
          <w:b/>
          <w:bCs/>
          <w:sz w:val="24"/>
        </w:rPr>
        <w:lastRenderedPageBreak/>
        <w:t>References</w:t>
      </w:r>
    </w:p>
    <w:p w14:paraId="4D024515" w14:textId="06BAB327" w:rsidR="0014767D" w:rsidRPr="0014767D" w:rsidRDefault="0014767D" w:rsidP="00043281">
      <w:pPr>
        <w:spacing w:line="480" w:lineRule="auto"/>
        <w:ind w:left="720" w:hanging="720"/>
        <w:jc w:val="both"/>
        <w:rPr>
          <w:rFonts w:ascii="Times New Roman" w:hAnsi="Times New Roman" w:cs="Arial"/>
          <w:color w:val="222222"/>
          <w:sz w:val="24"/>
          <w:szCs w:val="20"/>
          <w:shd w:val="clear" w:color="auto" w:fill="FFFFFF"/>
        </w:rPr>
      </w:pPr>
      <w:r w:rsidRPr="0014767D">
        <w:rPr>
          <w:rFonts w:ascii="Times New Roman" w:hAnsi="Times New Roman" w:cs="Arial"/>
          <w:color w:val="222222"/>
          <w:sz w:val="24"/>
          <w:szCs w:val="20"/>
          <w:shd w:val="clear" w:color="auto" w:fill="FFFFFF"/>
        </w:rPr>
        <w:t>Freeman, J. (2019). Legalization of Sex Work in the United States: An HIV Reduction Strategy. </w:t>
      </w:r>
      <w:r w:rsidRPr="0014767D">
        <w:rPr>
          <w:rFonts w:ascii="Times New Roman" w:hAnsi="Times New Roman" w:cs="Arial"/>
          <w:i/>
          <w:iCs/>
          <w:color w:val="222222"/>
          <w:sz w:val="24"/>
          <w:szCs w:val="20"/>
          <w:shd w:val="clear" w:color="auto" w:fill="FFFFFF"/>
        </w:rPr>
        <w:t>Geo. J. Legal Ethics</w:t>
      </w:r>
      <w:r w:rsidRPr="0014767D">
        <w:rPr>
          <w:rFonts w:ascii="Times New Roman" w:hAnsi="Times New Roman" w:cs="Arial"/>
          <w:color w:val="222222"/>
          <w:sz w:val="24"/>
          <w:szCs w:val="20"/>
          <w:shd w:val="clear" w:color="auto" w:fill="FFFFFF"/>
        </w:rPr>
        <w:t>, </w:t>
      </w:r>
      <w:r w:rsidRPr="0014767D">
        <w:rPr>
          <w:rFonts w:ascii="Times New Roman" w:hAnsi="Times New Roman" w:cs="Arial"/>
          <w:i/>
          <w:iCs/>
          <w:color w:val="222222"/>
          <w:sz w:val="24"/>
          <w:szCs w:val="20"/>
          <w:shd w:val="clear" w:color="auto" w:fill="FFFFFF"/>
        </w:rPr>
        <w:t>32</w:t>
      </w:r>
      <w:r w:rsidRPr="0014767D">
        <w:rPr>
          <w:rFonts w:ascii="Times New Roman" w:hAnsi="Times New Roman" w:cs="Arial"/>
          <w:color w:val="222222"/>
          <w:sz w:val="24"/>
          <w:szCs w:val="20"/>
          <w:shd w:val="clear" w:color="auto" w:fill="FFFFFF"/>
        </w:rPr>
        <w:t>, 597.</w:t>
      </w:r>
    </w:p>
    <w:p w14:paraId="71FCB52C" w14:textId="5DFEF9BE" w:rsidR="0014767D" w:rsidRPr="0014767D" w:rsidRDefault="0014767D" w:rsidP="0014767D">
      <w:pPr>
        <w:spacing w:line="480" w:lineRule="auto"/>
        <w:ind w:left="720" w:hanging="720"/>
        <w:jc w:val="both"/>
        <w:rPr>
          <w:rFonts w:ascii="Times New Roman" w:hAnsi="Times New Roman" w:cs="Arial"/>
          <w:color w:val="222222"/>
          <w:sz w:val="24"/>
          <w:szCs w:val="20"/>
          <w:shd w:val="clear" w:color="auto" w:fill="FFFFFF"/>
        </w:rPr>
      </w:pPr>
      <w:r w:rsidRPr="0014767D">
        <w:rPr>
          <w:rFonts w:ascii="Times New Roman" w:hAnsi="Times New Roman" w:cs="Arial"/>
          <w:color w:val="222222"/>
          <w:sz w:val="24"/>
          <w:szCs w:val="20"/>
          <w:shd w:val="clear" w:color="auto" w:fill="FFFFFF"/>
        </w:rPr>
        <w:t>Bettio, F., Della Giusta, M., &amp; Di Tommaso, M. L. (2017). Sex work and trafficking: Moving beyond dichotomies.</w:t>
      </w:r>
    </w:p>
    <w:p w14:paraId="19BFC611" w14:textId="5F1CF64F" w:rsidR="0014767D" w:rsidRPr="0014767D" w:rsidRDefault="0014767D" w:rsidP="0014767D">
      <w:pPr>
        <w:spacing w:line="480" w:lineRule="auto"/>
        <w:ind w:left="720" w:hanging="720"/>
        <w:jc w:val="both"/>
        <w:rPr>
          <w:rFonts w:ascii="Times New Roman" w:hAnsi="Times New Roman" w:cs="Arial"/>
          <w:color w:val="222222"/>
          <w:sz w:val="24"/>
          <w:szCs w:val="20"/>
          <w:shd w:val="clear" w:color="auto" w:fill="FFFFFF"/>
        </w:rPr>
      </w:pPr>
      <w:r w:rsidRPr="0014767D">
        <w:rPr>
          <w:rFonts w:ascii="Times New Roman" w:hAnsi="Times New Roman" w:cs="Arial"/>
          <w:color w:val="222222"/>
          <w:sz w:val="24"/>
          <w:szCs w:val="20"/>
          <w:shd w:val="clear" w:color="auto" w:fill="FFFFFF"/>
        </w:rPr>
        <w:t>Callander, D, J., &amp; Donovan, B. (2021). Male sex work in Australia: Impact of legalization, criminalization, and peer support in community and public health. In </w:t>
      </w:r>
      <w:r w:rsidRPr="0014767D">
        <w:rPr>
          <w:rFonts w:ascii="Times New Roman" w:hAnsi="Times New Roman" w:cs="Arial"/>
          <w:i/>
          <w:iCs/>
          <w:color w:val="222222"/>
          <w:sz w:val="24"/>
          <w:szCs w:val="20"/>
          <w:shd w:val="clear" w:color="auto" w:fill="FFFFFF"/>
        </w:rPr>
        <w:t>The Routledge Handbook of Male Sex Work, Culture, and Society</w:t>
      </w:r>
      <w:r w:rsidRPr="0014767D">
        <w:rPr>
          <w:rFonts w:ascii="Times New Roman" w:hAnsi="Times New Roman" w:cs="Arial"/>
          <w:color w:val="222222"/>
          <w:sz w:val="24"/>
          <w:szCs w:val="20"/>
          <w:shd w:val="clear" w:color="auto" w:fill="FFFFFF"/>
        </w:rPr>
        <w:t> (pp. 571-582). Routledge.</w:t>
      </w:r>
    </w:p>
    <w:p w14:paraId="6F299846" w14:textId="7C8D5E9D" w:rsidR="0014767D" w:rsidRPr="0014767D" w:rsidRDefault="0014767D" w:rsidP="0014767D">
      <w:pPr>
        <w:spacing w:line="480" w:lineRule="auto"/>
        <w:ind w:left="720" w:hanging="720"/>
        <w:jc w:val="both"/>
        <w:rPr>
          <w:rFonts w:ascii="Times New Roman" w:hAnsi="Times New Roman" w:cs="Arial"/>
          <w:color w:val="222222"/>
          <w:sz w:val="24"/>
          <w:szCs w:val="20"/>
          <w:shd w:val="clear" w:color="auto" w:fill="FFFFFF"/>
        </w:rPr>
      </w:pPr>
      <w:r w:rsidRPr="0014767D">
        <w:rPr>
          <w:rFonts w:ascii="Times New Roman" w:hAnsi="Times New Roman" w:cs="Arial"/>
          <w:color w:val="222222"/>
          <w:sz w:val="24"/>
          <w:szCs w:val="20"/>
          <w:shd w:val="clear" w:color="auto" w:fill="FFFFFF"/>
        </w:rPr>
        <w:t>Wilkes, F. (2020). Constructions of Prostitution in Berlin, 1914-45: Lessons in Understanding Sex Work, Legalization, and Decriminalization.</w:t>
      </w:r>
    </w:p>
    <w:p w14:paraId="56739825" w14:textId="7B30F0C8" w:rsidR="0014767D" w:rsidRPr="0014767D" w:rsidRDefault="0014767D" w:rsidP="0014767D">
      <w:pPr>
        <w:spacing w:line="480" w:lineRule="auto"/>
        <w:ind w:left="720" w:hanging="720"/>
        <w:jc w:val="both"/>
        <w:rPr>
          <w:rFonts w:ascii="Times New Roman" w:hAnsi="Times New Roman"/>
          <w:sz w:val="24"/>
        </w:rPr>
      </w:pPr>
      <w:r w:rsidRPr="0014767D">
        <w:rPr>
          <w:rFonts w:ascii="Times New Roman" w:hAnsi="Times New Roman" w:cs="Arial"/>
          <w:color w:val="222222"/>
          <w:sz w:val="24"/>
          <w:szCs w:val="20"/>
          <w:shd w:val="clear" w:color="auto" w:fill="FFFFFF"/>
        </w:rPr>
        <w:t>Fischer, B., &amp; Hall, W. (2021). New Zealand's failed cannabis legalization referendum–implications for cannabis policy reform. </w:t>
      </w:r>
      <w:r w:rsidRPr="0014767D">
        <w:rPr>
          <w:rFonts w:ascii="Times New Roman" w:hAnsi="Times New Roman" w:cs="Arial"/>
          <w:i/>
          <w:iCs/>
          <w:color w:val="222222"/>
          <w:sz w:val="24"/>
          <w:szCs w:val="20"/>
          <w:shd w:val="clear" w:color="auto" w:fill="FFFFFF"/>
        </w:rPr>
        <w:t>The Lancet Regional Health-Western Pacific</w:t>
      </w:r>
      <w:r w:rsidRPr="0014767D">
        <w:rPr>
          <w:rFonts w:ascii="Times New Roman" w:hAnsi="Times New Roman" w:cs="Arial"/>
          <w:color w:val="222222"/>
          <w:sz w:val="24"/>
          <w:szCs w:val="20"/>
          <w:shd w:val="clear" w:color="auto" w:fill="FFFFFF"/>
        </w:rPr>
        <w:t>, </w:t>
      </w:r>
      <w:r w:rsidRPr="0014767D">
        <w:rPr>
          <w:rFonts w:ascii="Times New Roman" w:hAnsi="Times New Roman" w:cs="Arial"/>
          <w:i/>
          <w:iCs/>
          <w:color w:val="222222"/>
          <w:sz w:val="24"/>
          <w:szCs w:val="20"/>
          <w:shd w:val="clear" w:color="auto" w:fill="FFFFFF"/>
        </w:rPr>
        <w:t>7</w:t>
      </w:r>
      <w:r w:rsidRPr="0014767D">
        <w:rPr>
          <w:rFonts w:ascii="Times New Roman" w:hAnsi="Times New Roman" w:cs="Arial"/>
          <w:color w:val="222222"/>
          <w:sz w:val="24"/>
          <w:szCs w:val="20"/>
          <w:shd w:val="clear" w:color="auto" w:fill="FFFFFF"/>
        </w:rPr>
        <w:t>, 100080.</w:t>
      </w:r>
    </w:p>
    <w:sectPr w:rsidR="0014767D" w:rsidRPr="0014767D" w:rsidSect="0014767D">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37C73" w14:textId="77777777" w:rsidR="008A6BD0" w:rsidRDefault="008A6BD0" w:rsidP="0014767D">
      <w:pPr>
        <w:spacing w:after="0" w:line="240" w:lineRule="auto"/>
      </w:pPr>
      <w:r>
        <w:separator/>
      </w:r>
    </w:p>
  </w:endnote>
  <w:endnote w:type="continuationSeparator" w:id="0">
    <w:p w14:paraId="2464C8CD" w14:textId="77777777" w:rsidR="008A6BD0" w:rsidRDefault="008A6BD0" w:rsidP="00147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C8AD4" w14:textId="77777777" w:rsidR="008A6BD0" w:rsidRDefault="008A6BD0" w:rsidP="0014767D">
      <w:pPr>
        <w:spacing w:after="0" w:line="240" w:lineRule="auto"/>
      </w:pPr>
      <w:r>
        <w:separator/>
      </w:r>
    </w:p>
  </w:footnote>
  <w:footnote w:type="continuationSeparator" w:id="0">
    <w:p w14:paraId="7B46CBF3" w14:textId="77777777" w:rsidR="008A6BD0" w:rsidRDefault="008A6BD0" w:rsidP="00147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2877574"/>
      <w:docPartObj>
        <w:docPartGallery w:val="Page Numbers (Top of Page)"/>
        <w:docPartUnique/>
      </w:docPartObj>
    </w:sdtPr>
    <w:sdtEndPr>
      <w:rPr>
        <w:noProof/>
      </w:rPr>
    </w:sdtEndPr>
    <w:sdtContent>
      <w:p w14:paraId="22A08C24" w14:textId="4A291C73" w:rsidR="0014767D" w:rsidRPr="00043281" w:rsidRDefault="0014767D" w:rsidP="00043281">
        <w:pPr>
          <w:pStyle w:val="Header"/>
          <w:rPr>
            <w:rFonts w:ascii="Times New Roman" w:hAnsi="Times New Roman" w:cs="Times New Roman"/>
            <w:sz w:val="24"/>
            <w:szCs w:val="24"/>
          </w:rPr>
        </w:pPr>
        <w:r w:rsidRPr="00043281">
          <w:rPr>
            <w:rFonts w:ascii="Times New Roman" w:hAnsi="Times New Roman" w:cs="Times New Roman"/>
            <w:sz w:val="24"/>
            <w:szCs w:val="24"/>
          </w:rPr>
          <w:t>Sex Work Legalization</w:t>
        </w:r>
        <w:r w:rsidR="00043281" w:rsidRPr="00043281">
          <w:rPr>
            <w:rFonts w:ascii="Times New Roman" w:hAnsi="Times New Roman" w:cs="Times New Roman"/>
            <w:sz w:val="24"/>
            <w:szCs w:val="24"/>
          </w:rPr>
          <w:t xml:space="preserve">                                                                                               </w:t>
        </w:r>
        <w:r w:rsidRPr="00043281">
          <w:rPr>
            <w:rFonts w:ascii="Times New Roman" w:hAnsi="Times New Roman" w:cs="Times New Roman"/>
            <w:sz w:val="24"/>
            <w:szCs w:val="24"/>
          </w:rPr>
          <w:t xml:space="preserve"> </w:t>
        </w:r>
        <w:r w:rsidRPr="00043281">
          <w:rPr>
            <w:rFonts w:ascii="Times New Roman" w:hAnsi="Times New Roman" w:cs="Times New Roman"/>
            <w:sz w:val="24"/>
            <w:szCs w:val="24"/>
          </w:rPr>
          <w:fldChar w:fldCharType="begin"/>
        </w:r>
        <w:r w:rsidRPr="00043281">
          <w:rPr>
            <w:rFonts w:ascii="Times New Roman" w:hAnsi="Times New Roman" w:cs="Times New Roman"/>
            <w:sz w:val="24"/>
            <w:szCs w:val="24"/>
          </w:rPr>
          <w:instrText xml:space="preserve"> PAGE   \* MERGEFORMAT </w:instrText>
        </w:r>
        <w:r w:rsidRPr="00043281">
          <w:rPr>
            <w:rFonts w:ascii="Times New Roman" w:hAnsi="Times New Roman" w:cs="Times New Roman"/>
            <w:sz w:val="24"/>
            <w:szCs w:val="24"/>
          </w:rPr>
          <w:fldChar w:fldCharType="separate"/>
        </w:r>
        <w:r w:rsidR="00043281">
          <w:rPr>
            <w:rFonts w:ascii="Times New Roman" w:hAnsi="Times New Roman" w:cs="Times New Roman"/>
            <w:noProof/>
            <w:sz w:val="24"/>
            <w:szCs w:val="24"/>
          </w:rPr>
          <w:t>2</w:t>
        </w:r>
        <w:r w:rsidRPr="00043281">
          <w:rPr>
            <w:rFonts w:ascii="Times New Roman" w:hAnsi="Times New Roman" w:cs="Times New Roman"/>
            <w:noProof/>
            <w:sz w:val="24"/>
            <w:szCs w:val="24"/>
          </w:rPr>
          <w:fldChar w:fldCharType="end"/>
        </w:r>
      </w:p>
    </w:sdtContent>
  </w:sdt>
  <w:p w14:paraId="1D5C0AD8" w14:textId="77777777" w:rsidR="0014767D" w:rsidRPr="00043281" w:rsidRDefault="0014767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3290" w14:textId="4ABC6617" w:rsidR="0014767D" w:rsidRDefault="0014767D">
    <w:pPr>
      <w:pStyle w:val="Header"/>
    </w:pPr>
    <w:r>
      <w:t xml:space="preserve">Running Head: </w:t>
    </w:r>
    <w:r w:rsidRPr="0014767D">
      <w:rPr>
        <w:b/>
        <w:bCs/>
      </w:rPr>
      <w:t>SEX WORK LEGALIZATION</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xMLc0NzcwMjEyMLBU0lEKTi0uzszPAykwrAUAgPjivCwAAAA="/>
  </w:docVars>
  <w:rsids>
    <w:rsidRoot w:val="0003012C"/>
    <w:rsid w:val="0003012C"/>
    <w:rsid w:val="00043281"/>
    <w:rsid w:val="0014767D"/>
    <w:rsid w:val="00743572"/>
    <w:rsid w:val="008A6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93367"/>
  <w15:chartTrackingRefBased/>
  <w15:docId w15:val="{A65D7273-DC41-4521-A1E6-F57A11A3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67D"/>
  </w:style>
  <w:style w:type="paragraph" w:styleId="Footer">
    <w:name w:val="footer"/>
    <w:basedOn w:val="Normal"/>
    <w:link w:val="FooterChar"/>
    <w:uiPriority w:val="99"/>
    <w:unhideWhenUsed/>
    <w:rsid w:val="00147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michira</dc:creator>
  <cp:keywords/>
  <dc:description/>
  <cp:lastModifiedBy>HP</cp:lastModifiedBy>
  <cp:revision>3</cp:revision>
  <dcterms:created xsi:type="dcterms:W3CDTF">2021-07-10T16:25:00Z</dcterms:created>
  <dcterms:modified xsi:type="dcterms:W3CDTF">2021-07-10T21:54:00Z</dcterms:modified>
</cp:coreProperties>
</file>